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BE7" w:rsidRPr="00900BE7" w:rsidRDefault="00900BE7" w:rsidP="00900B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vertAlign w:val="superscript"/>
          <w:lang w:eastAsia="pl-PL"/>
        </w:rPr>
      </w:pPr>
      <w:r w:rsidRPr="00900BE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Oferta Warsztatów Praktycznych dla Uczestników Konferencji</w:t>
      </w:r>
      <w:r w:rsidR="004A1707">
        <w:rPr>
          <w:rFonts w:ascii="Times New Roman" w:eastAsia="Times New Roman" w:hAnsi="Times New Roman" w:cs="Times New Roman"/>
          <w:bCs/>
          <w:sz w:val="27"/>
          <w:szCs w:val="27"/>
          <w:vertAlign w:val="superscript"/>
          <w:lang w:eastAsia="pl-PL"/>
        </w:rPr>
        <w:t xml:space="preserve">1, </w:t>
      </w:r>
      <w:r w:rsidR="004A1707">
        <w:rPr>
          <w:rFonts w:ascii="Times New Roman" w:eastAsia="Times New Roman" w:hAnsi="Times New Roman" w:cs="Times New Roman"/>
          <w:b/>
          <w:bCs/>
          <w:sz w:val="27"/>
          <w:szCs w:val="27"/>
          <w:vertAlign w:val="superscript"/>
          <w:lang w:eastAsia="pl-PL"/>
        </w:rPr>
        <w:t>2</w:t>
      </w:r>
    </w:p>
    <w:tbl>
      <w:tblPr>
        <w:tblStyle w:val="Tabela-Siatka"/>
        <w:tblW w:w="0" w:type="auto"/>
        <w:tblLook w:val="04A0"/>
      </w:tblPr>
      <w:tblGrid>
        <w:gridCol w:w="2982"/>
        <w:gridCol w:w="3505"/>
        <w:gridCol w:w="3686"/>
        <w:gridCol w:w="4047"/>
      </w:tblGrid>
      <w:tr w:rsidR="00CE72F8" w:rsidRPr="00900BE7" w:rsidTr="004A1707">
        <w:tc>
          <w:tcPr>
            <w:tcW w:w="0" w:type="auto"/>
            <w:hideMark/>
          </w:tcPr>
          <w:p w:rsidR="00900BE7" w:rsidRPr="00900BE7" w:rsidRDefault="00900BE7" w:rsidP="004A170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00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Tytuł warsztatu</w:t>
            </w:r>
          </w:p>
        </w:tc>
        <w:tc>
          <w:tcPr>
            <w:tcW w:w="3505" w:type="dxa"/>
            <w:hideMark/>
          </w:tcPr>
          <w:p w:rsidR="00900BE7" w:rsidRPr="00900BE7" w:rsidRDefault="00900BE7" w:rsidP="004A170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00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Cel warsztatu</w:t>
            </w:r>
          </w:p>
        </w:tc>
        <w:tc>
          <w:tcPr>
            <w:tcW w:w="3686" w:type="dxa"/>
            <w:hideMark/>
          </w:tcPr>
          <w:p w:rsidR="00900BE7" w:rsidRPr="00900BE7" w:rsidRDefault="00900BE7" w:rsidP="004A170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00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Grupa docelowa</w:t>
            </w:r>
          </w:p>
        </w:tc>
        <w:tc>
          <w:tcPr>
            <w:tcW w:w="4047" w:type="dxa"/>
            <w:hideMark/>
          </w:tcPr>
          <w:p w:rsidR="00900BE7" w:rsidRPr="00900BE7" w:rsidRDefault="00900BE7" w:rsidP="004A170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00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Efekty uczenia </w:t>
            </w:r>
            <w:proofErr w:type="gramStart"/>
            <w:r w:rsidRPr="00900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się (Co</w:t>
            </w:r>
            <w:proofErr w:type="gramEnd"/>
            <w:r w:rsidRPr="00900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zyskasz?)</w:t>
            </w:r>
          </w:p>
        </w:tc>
      </w:tr>
      <w:tr w:rsidR="00CE72F8" w:rsidRPr="00900BE7" w:rsidTr="004A1707">
        <w:tc>
          <w:tcPr>
            <w:tcW w:w="0" w:type="auto"/>
            <w:hideMark/>
          </w:tcPr>
          <w:p w:rsidR="00900BE7" w:rsidRPr="00900BE7" w:rsidRDefault="00900BE7" w:rsidP="00143E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00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1. „Mój pacjent w systemie – od teorii do łóżka chorego. Warsztat budowania ustandaryzowanych planów opieki (Case Study)”</w:t>
            </w:r>
          </w:p>
        </w:tc>
        <w:tc>
          <w:tcPr>
            <w:tcW w:w="3505" w:type="dxa"/>
            <w:hideMark/>
          </w:tcPr>
          <w:p w:rsidR="00900BE7" w:rsidRPr="00900BE7" w:rsidRDefault="00900BE7" w:rsidP="00143E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00BE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Przełożenie teoretycznych klasyfikacji na praktyczne narzędzia pracy, które skracają czas dokumentowania i zwiększają precyzję opieki klinicznej.</w:t>
            </w:r>
          </w:p>
        </w:tc>
        <w:tc>
          <w:tcPr>
            <w:tcW w:w="3686" w:type="dxa"/>
            <w:hideMark/>
          </w:tcPr>
          <w:p w:rsidR="00900BE7" w:rsidRPr="00900BE7" w:rsidRDefault="00900BE7" w:rsidP="00143E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00BE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Pielęgniarki i pielęgniarze wszystkich specjalności (szpitale, POZ, opieka długoterminowa).</w:t>
            </w:r>
          </w:p>
        </w:tc>
        <w:tc>
          <w:tcPr>
            <w:tcW w:w="4047" w:type="dxa"/>
            <w:hideMark/>
          </w:tcPr>
          <w:p w:rsidR="00900BE7" w:rsidRPr="00900BE7" w:rsidRDefault="00900BE7" w:rsidP="00143E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00BE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* Nauczysz się sprawnie przekładać stan kliniczny pacjenta na elektroniczny plan opieki.</w:t>
            </w:r>
            <w:r w:rsidRPr="00900BE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* Poznasz metody na skrócenie czasu spędzanego przy komputerze na rzecz pracy z pacjentem.</w:t>
            </w:r>
          </w:p>
          <w:p w:rsidR="00900BE7" w:rsidRDefault="00900BE7" w:rsidP="00143E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00BE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* Dowiesz się, jak budować bezbłędne, ustandaryzowane plany opieki na bazie realnych przypadków (</w:t>
            </w:r>
            <w:r w:rsidRPr="00900B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Case Studies</w:t>
            </w:r>
            <w:r w:rsidRPr="00900BE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).</w:t>
            </w:r>
          </w:p>
          <w:p w:rsidR="00900BE7" w:rsidRPr="00900BE7" w:rsidRDefault="00900BE7" w:rsidP="00143E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E72F8" w:rsidRPr="00900BE7" w:rsidTr="004A1707">
        <w:tc>
          <w:tcPr>
            <w:tcW w:w="0" w:type="auto"/>
            <w:hideMark/>
          </w:tcPr>
          <w:p w:rsidR="00900BE7" w:rsidRPr="00900BE7" w:rsidRDefault="00900BE7" w:rsidP="00143E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00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2. „Słowa, które leczą – terminologia ICNP® i NANDA-I w nowoczesnym leczeniu ran przewlekłych”</w:t>
            </w:r>
          </w:p>
        </w:tc>
        <w:tc>
          <w:tcPr>
            <w:tcW w:w="3505" w:type="dxa"/>
            <w:hideMark/>
          </w:tcPr>
          <w:p w:rsidR="00900BE7" w:rsidRPr="00900BE7" w:rsidRDefault="00900BE7" w:rsidP="00143E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00BE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Nauczenie uczestników, jak przejść od potocznego opisu rany do profesjonalnej diagnozy i planu opieki, który jest zrozumiały dla systemu e-zdrowia i całego zespołu.</w:t>
            </w:r>
          </w:p>
        </w:tc>
        <w:tc>
          <w:tcPr>
            <w:tcW w:w="3686" w:type="dxa"/>
            <w:hideMark/>
          </w:tcPr>
          <w:p w:rsidR="00900BE7" w:rsidRPr="00900BE7" w:rsidRDefault="00900BE7" w:rsidP="00143E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00BE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Pielęgniarki/arze oddziałów zabiegowych, poradni leczenia ran, POZ oraz personelu środowiskowego.</w:t>
            </w:r>
          </w:p>
        </w:tc>
        <w:tc>
          <w:tcPr>
            <w:tcW w:w="4047" w:type="dxa"/>
            <w:hideMark/>
          </w:tcPr>
          <w:p w:rsidR="00900BE7" w:rsidRPr="00900BE7" w:rsidRDefault="00900BE7" w:rsidP="00143E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00BE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* Zastąpisz potoczne opisy (np. „rana brzydka, dużo wycieka”) międzynarodową terminologią medyczną.</w:t>
            </w:r>
          </w:p>
          <w:p w:rsidR="00900BE7" w:rsidRPr="00900BE7" w:rsidRDefault="00900BE7" w:rsidP="00143E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00BE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* Opanujesz kodowanie diagnoz i interwencji w systemach e-zdrowia (ICNP® / NANDA-I).</w:t>
            </w:r>
          </w:p>
          <w:p w:rsidR="00900BE7" w:rsidRPr="00900BE7" w:rsidRDefault="00900BE7" w:rsidP="00143E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00BE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* Zyskasz narzędzia do prowadzenia dokumentacji ran, która chroni Cię prawnie i jest czytelna dla lekarzy oraz innych specjalistów.</w:t>
            </w:r>
          </w:p>
        </w:tc>
      </w:tr>
      <w:tr w:rsidR="00CE72F8" w:rsidRPr="00900BE7" w:rsidTr="004A1707">
        <w:tc>
          <w:tcPr>
            <w:tcW w:w="0" w:type="auto"/>
            <w:hideMark/>
          </w:tcPr>
          <w:p w:rsidR="00CE72F8" w:rsidRPr="00CE72F8" w:rsidRDefault="00CE72F8" w:rsidP="00143EE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3. „</w:t>
            </w:r>
            <w:r w:rsidRPr="00CE7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Sztuczna inteligencja w standaryzowanej terminologii pielęgniarskiej: szanse, wyzwania i praktyczne zastosowania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”</w:t>
            </w:r>
          </w:p>
        </w:tc>
        <w:tc>
          <w:tcPr>
            <w:tcW w:w="3505" w:type="dxa"/>
            <w:hideMark/>
          </w:tcPr>
          <w:p w:rsidR="00CE72F8" w:rsidRPr="004A1707" w:rsidRDefault="00CE72F8" w:rsidP="00143E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A1707">
              <w:rPr>
                <w:rFonts w:ascii="Times New Roman" w:hAnsi="Times New Roman" w:cs="Times New Roman"/>
                <w:sz w:val="24"/>
                <w:szCs w:val="24"/>
              </w:rPr>
              <w:t xml:space="preserve">Zapoznanie uczestników z praktycznym wykorzystaniem narzędzi </w:t>
            </w:r>
            <w:r w:rsidRPr="004A1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Sztucznej Inteligencji (AI)</w:t>
            </w:r>
            <w:r w:rsidRPr="004A1707">
              <w:rPr>
                <w:rFonts w:ascii="Times New Roman" w:hAnsi="Times New Roman" w:cs="Times New Roman"/>
                <w:sz w:val="24"/>
                <w:szCs w:val="24"/>
              </w:rPr>
              <w:t xml:space="preserve"> w kontekście </w:t>
            </w:r>
            <w:r w:rsidRPr="004A1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standaryzowanych terminologii pielęgniarskich</w:t>
            </w:r>
            <w:r w:rsidRPr="004A1707">
              <w:rPr>
                <w:rFonts w:ascii="Times New Roman" w:hAnsi="Times New Roman" w:cs="Times New Roman"/>
                <w:sz w:val="24"/>
                <w:szCs w:val="24"/>
              </w:rPr>
              <w:t xml:space="preserve"> (np. ICNP®, NANDA-I, NIC, NOC). Uczestnicy dowiedzą się, jak AI </w:t>
            </w:r>
            <w:r w:rsidRPr="004A17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może wspomagać proces pielęgnowania, automatyzować dokumentację medyczną, ułatwiać podejmowanie decyzji klinicznych oraz eliminować bariery we wdrażaniu międzynarodowych standardów w codziennej praktyce</w:t>
            </w:r>
          </w:p>
        </w:tc>
        <w:tc>
          <w:tcPr>
            <w:tcW w:w="3686" w:type="dxa"/>
            <w:hideMark/>
          </w:tcPr>
          <w:p w:rsidR="00CE72F8" w:rsidRPr="004A1707" w:rsidRDefault="00CE72F8" w:rsidP="00CE72F8">
            <w:pPr>
              <w:pStyle w:val="NormalnyWeb"/>
            </w:pPr>
            <w:r w:rsidRPr="004A1707">
              <w:lastRenderedPageBreak/>
              <w:t xml:space="preserve">Osoby, które chcą połączyć nowoczesne technologie z praktyką opieki zdrowotnej: </w:t>
            </w:r>
            <w:r w:rsidRPr="004A1707">
              <w:rPr>
                <w:b/>
              </w:rPr>
              <w:t>p</w:t>
            </w:r>
            <w:r w:rsidRPr="004A1707">
              <w:rPr>
                <w:b/>
                <w:bCs/>
              </w:rPr>
              <w:t>ielęgniarki i położne</w:t>
            </w:r>
            <w:r w:rsidRPr="004A1707">
              <w:t xml:space="preserve"> (zarówno z praktyki szpitalnej, jak i POZ); </w:t>
            </w:r>
            <w:r w:rsidRPr="004A1707">
              <w:rPr>
                <w:b/>
                <w:bCs/>
              </w:rPr>
              <w:t>kadra zarządzająca w ochronie zdrowia</w:t>
            </w:r>
            <w:r w:rsidRPr="004A1707">
              <w:t xml:space="preserve"> (pielęgniarki naczelne, oddziałowe, managerowie placówek); </w:t>
            </w:r>
            <w:r w:rsidRPr="004A1707">
              <w:rPr>
                <w:b/>
                <w:bCs/>
              </w:rPr>
              <w:lastRenderedPageBreak/>
              <w:t>nauczyciele akademiccy oraz edukatorzy</w:t>
            </w:r>
            <w:r w:rsidRPr="004A1707">
              <w:t xml:space="preserve"> kształcący na kierunkach pielęgniarskich oraz s</w:t>
            </w:r>
            <w:r w:rsidRPr="004A1707">
              <w:rPr>
                <w:b/>
                <w:bCs/>
              </w:rPr>
              <w:t>tudenci pielęgniarstwa</w:t>
            </w:r>
            <w:r w:rsidRPr="004A1707">
              <w:t xml:space="preserve"> chcący zdobyć przewagę rynkową i poznać przyszłość zawodu.</w:t>
            </w:r>
          </w:p>
          <w:p w:rsidR="00CE72F8" w:rsidRPr="004A1707" w:rsidRDefault="00CE72F8" w:rsidP="00143E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047" w:type="dxa"/>
            <w:hideMark/>
          </w:tcPr>
          <w:p w:rsidR="00CE72F8" w:rsidRDefault="00CE72F8" w:rsidP="00CE72F8">
            <w:pPr>
              <w:pStyle w:val="NormalnyWeb"/>
              <w:spacing w:before="0" w:beforeAutospacing="0" w:after="0" w:afterAutospacing="0"/>
            </w:pPr>
            <w:r w:rsidRPr="00900BE7">
              <w:lastRenderedPageBreak/>
              <w:t>*</w:t>
            </w:r>
            <w:r>
              <w:t>Zrozumiesz rolę i znaczenie standaryzowanych terminologii w cyfrowym środowisku opieki zdrowotnej.</w:t>
            </w:r>
          </w:p>
          <w:p w:rsidR="00CE72F8" w:rsidRDefault="00CE72F8" w:rsidP="00CE72F8">
            <w:pPr>
              <w:pStyle w:val="NormalnyWeb"/>
              <w:spacing w:before="0" w:beforeAutospacing="0" w:after="0" w:afterAutospacing="0"/>
            </w:pPr>
            <w:r w:rsidRPr="00900BE7">
              <w:t>*</w:t>
            </w:r>
            <w:r>
              <w:t xml:space="preserve"> Poznasz podstawowe mechanizmy działania algorytmów AI (m.in. modeli językowych LLM, przetwarzania języka naturalnego NLP) stosowanych </w:t>
            </w:r>
            <w:r>
              <w:lastRenderedPageBreak/>
              <w:t>w medycynie.</w:t>
            </w:r>
          </w:p>
          <w:p w:rsidR="00CE72F8" w:rsidRDefault="00CE72F8" w:rsidP="00CE72F8">
            <w:pPr>
              <w:pStyle w:val="NormalnyWeb"/>
              <w:spacing w:before="0" w:beforeAutospacing="0" w:after="0" w:afterAutospacing="0"/>
            </w:pPr>
            <w:r w:rsidRPr="00900BE7">
              <w:t>*</w:t>
            </w:r>
            <w:r>
              <w:t>Będziesz potrafił wykorzystać algorytmy AI do szybszego i precyzyjniejszego dobierania diagnoz oraz interwencji pielęgniarskich według standaryzowanych słowników.</w:t>
            </w:r>
          </w:p>
          <w:p w:rsidR="00CE72F8" w:rsidRDefault="00CE72F8" w:rsidP="00CE72F8">
            <w:pPr>
              <w:pStyle w:val="NormalnyWeb"/>
              <w:spacing w:before="0" w:beforeAutospacing="0" w:after="0" w:afterAutospacing="0"/>
            </w:pPr>
            <w:r w:rsidRPr="00900BE7">
              <w:t>*</w:t>
            </w:r>
            <w:r>
              <w:t>Będziesz potrafił krytycznie oceniać podpowiedzi i analizy generowane przez sztuczną inteligencję w procesie pielęgnowania.</w:t>
            </w:r>
          </w:p>
          <w:p w:rsidR="00CE72F8" w:rsidRPr="00900BE7" w:rsidRDefault="00CE72F8" w:rsidP="004A1707">
            <w:pPr>
              <w:pStyle w:val="NormalnyWeb"/>
              <w:spacing w:before="0" w:beforeAutospacing="0" w:after="0" w:afterAutospacing="0"/>
            </w:pPr>
            <w:r w:rsidRPr="00900BE7">
              <w:t>*</w:t>
            </w:r>
            <w:r>
              <w:t>Pozyskasz gotowść do pełnienia roli lidera innowacji i wprowadzania cyfrowych standardów w swoim zespole terapeutycznym.</w:t>
            </w:r>
          </w:p>
        </w:tc>
      </w:tr>
      <w:tr w:rsidR="00CE72F8" w:rsidRPr="00900BE7" w:rsidTr="004A1707">
        <w:tc>
          <w:tcPr>
            <w:tcW w:w="0" w:type="auto"/>
            <w:vAlign w:val="center"/>
            <w:hideMark/>
          </w:tcPr>
          <w:p w:rsidR="00900BE7" w:rsidRPr="00900BE7" w:rsidRDefault="00900BE7" w:rsidP="00143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4. „Standard Q-DIO w Codziennej Praktyce Pielęgniarskiej”</w:t>
            </w:r>
          </w:p>
        </w:tc>
        <w:tc>
          <w:tcPr>
            <w:tcW w:w="3505" w:type="dxa"/>
            <w:vAlign w:val="center"/>
            <w:hideMark/>
          </w:tcPr>
          <w:p w:rsidR="00900BE7" w:rsidRPr="00900BE7" w:rsidRDefault="00900BE7" w:rsidP="00143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BE7">
              <w:rPr>
                <w:rFonts w:ascii="Times New Roman" w:hAnsi="Times New Roman" w:cs="Times New Roman"/>
                <w:sz w:val="24"/>
                <w:szCs w:val="24"/>
              </w:rPr>
              <w:t xml:space="preserve">Opanowanie międzynarodowego </w:t>
            </w:r>
            <w:proofErr w:type="gramStart"/>
            <w:r w:rsidRPr="00900BE7">
              <w:rPr>
                <w:rFonts w:ascii="Times New Roman" w:hAnsi="Times New Roman" w:cs="Times New Roman"/>
                <w:sz w:val="24"/>
                <w:szCs w:val="24"/>
              </w:rPr>
              <w:t>narzędzia Q-DIO</w:t>
            </w:r>
            <w:proofErr w:type="gramEnd"/>
            <w:r w:rsidRPr="00900BE7">
              <w:rPr>
                <w:rFonts w:ascii="Times New Roman" w:hAnsi="Times New Roman" w:cs="Times New Roman"/>
                <w:sz w:val="24"/>
                <w:szCs w:val="24"/>
              </w:rPr>
              <w:t xml:space="preserve"> do oceny i podnoszenia jakości prowadzonej dokumentacji, standaryzacji procesów oraz budowania logicznego ciągu opieki pielęgniarskiej.</w:t>
            </w:r>
          </w:p>
        </w:tc>
        <w:tc>
          <w:tcPr>
            <w:tcW w:w="3686" w:type="dxa"/>
            <w:vAlign w:val="center"/>
            <w:hideMark/>
          </w:tcPr>
          <w:p w:rsidR="00900BE7" w:rsidRDefault="00900BE7" w:rsidP="00143EE0">
            <w:pPr>
              <w:pStyle w:val="NormalnyWeb"/>
              <w:spacing w:before="0" w:beforeAutospacing="0" w:after="0" w:afterAutospacing="0"/>
            </w:pPr>
            <w:r>
              <w:t xml:space="preserve">* </w:t>
            </w:r>
            <w:r>
              <w:rPr>
                <w:b/>
                <w:bCs/>
              </w:rPr>
              <w:t>Pielęgniarki praktyki klinicznej</w:t>
            </w:r>
            <w:r>
              <w:t xml:space="preserve"> (oddziały szpitalne, POZ),</w:t>
            </w:r>
          </w:p>
          <w:p w:rsidR="00900BE7" w:rsidRDefault="00900BE7" w:rsidP="00143EE0">
            <w:pPr>
              <w:pStyle w:val="NormalnyWeb"/>
              <w:spacing w:before="0" w:beforeAutospacing="0" w:after="0" w:afterAutospacing="0"/>
            </w:pPr>
            <w:r>
              <w:t xml:space="preserve">* </w:t>
            </w:r>
            <w:r>
              <w:rPr>
                <w:b/>
                <w:bCs/>
              </w:rPr>
              <w:t>Pielęgniarki naukowe i badaczki</w:t>
            </w:r>
            <w:r>
              <w:t xml:space="preserve"> (rozwój nauk o zdrowiu, EBN),</w:t>
            </w:r>
          </w:p>
          <w:p w:rsidR="00900BE7" w:rsidRDefault="00900BE7" w:rsidP="00143EE0">
            <w:pPr>
              <w:pStyle w:val="NormalnyWeb"/>
              <w:spacing w:before="0" w:beforeAutospacing="0" w:after="0" w:afterAutospacing="0"/>
            </w:pPr>
            <w:r>
              <w:t xml:space="preserve">* </w:t>
            </w:r>
            <w:r>
              <w:rPr>
                <w:b/>
                <w:bCs/>
              </w:rPr>
              <w:t>Pielęgniarki edukacji</w:t>
            </w:r>
            <w:r>
              <w:t xml:space="preserve"> (nauczyciele akademiccy, koordynatorzy szkoleń),</w:t>
            </w:r>
          </w:p>
          <w:p w:rsidR="00900BE7" w:rsidRDefault="00900BE7" w:rsidP="00143EE0">
            <w:pPr>
              <w:pStyle w:val="NormalnyWeb"/>
              <w:spacing w:before="0" w:beforeAutospacing="0" w:after="0" w:afterAutospacing="0"/>
            </w:pPr>
            <w:r>
              <w:t xml:space="preserve">* </w:t>
            </w:r>
            <w:r>
              <w:rPr>
                <w:b/>
                <w:bCs/>
              </w:rPr>
              <w:t>Pielęgniarki zarządzające</w:t>
            </w:r>
            <w:r>
              <w:t xml:space="preserve"> (Naczelne, Oddziałowe, Koordynujące, </w:t>
            </w:r>
            <w:proofErr w:type="gramStart"/>
            <w:r>
              <w:t>Audytorzy jakości</w:t>
            </w:r>
            <w:proofErr w:type="gramEnd"/>
            <w:r>
              <w:t>).</w:t>
            </w:r>
          </w:p>
        </w:tc>
        <w:tc>
          <w:tcPr>
            <w:tcW w:w="4047" w:type="dxa"/>
            <w:vAlign w:val="center"/>
            <w:hideMark/>
          </w:tcPr>
          <w:p w:rsidR="00900BE7" w:rsidRDefault="00900BE7" w:rsidP="00143EE0">
            <w:pPr>
              <w:pStyle w:val="NormalnyWeb"/>
              <w:spacing w:before="0" w:beforeAutospacing="0" w:after="0" w:afterAutospacing="0"/>
            </w:pPr>
            <w:r>
              <w:rPr>
                <w:b/>
                <w:bCs/>
              </w:rPr>
              <w:t xml:space="preserve">Jako </w:t>
            </w:r>
            <w:proofErr w:type="gramStart"/>
            <w:r>
              <w:rPr>
                <w:b/>
                <w:bCs/>
              </w:rPr>
              <w:t>praktyk:</w:t>
            </w:r>
            <w:proofErr w:type="gramEnd"/>
          </w:p>
          <w:p w:rsidR="00900BE7" w:rsidRDefault="00900BE7" w:rsidP="00143EE0">
            <w:pPr>
              <w:pStyle w:val="NormalnyWeb"/>
              <w:spacing w:before="0" w:beforeAutospacing="0" w:after="0" w:afterAutospacing="0"/>
            </w:pPr>
            <w:r>
              <w:t>* Dowiesz się, jak samodzielnie audytować swoją dokumentację pod kątem prawnym i merytorycznym i zachowywać pełną spójność między wywiadem a efektem opieki.</w:t>
            </w:r>
          </w:p>
          <w:p w:rsidR="00900BE7" w:rsidRDefault="00900BE7" w:rsidP="00143EE0">
            <w:pPr>
              <w:pStyle w:val="NormalnyWeb"/>
              <w:spacing w:before="0" w:beforeAutospacing="0" w:after="0" w:afterAutospacing="0"/>
            </w:pPr>
            <w:r>
              <w:rPr>
                <w:b/>
                <w:bCs/>
              </w:rPr>
              <w:t xml:space="preserve">Jako naukowiec i </w:t>
            </w:r>
            <w:proofErr w:type="gramStart"/>
            <w:r>
              <w:rPr>
                <w:b/>
                <w:bCs/>
              </w:rPr>
              <w:t>badacz:</w:t>
            </w:r>
            <w:proofErr w:type="gramEnd"/>
          </w:p>
          <w:p w:rsidR="00900BE7" w:rsidRDefault="00900BE7" w:rsidP="00143EE0">
            <w:pPr>
              <w:pStyle w:val="NormalnyWeb"/>
              <w:spacing w:before="0" w:beforeAutospacing="0" w:after="0" w:afterAutospacing="0"/>
            </w:pPr>
            <w:r>
              <w:t xml:space="preserve">* Zyskasz obiektywne, zwalidowane narzędzie do prowadzenia badań </w:t>
            </w:r>
            <w:proofErr w:type="gramStart"/>
            <w:r>
              <w:t>ilościowych nad jakością</w:t>
            </w:r>
            <w:proofErr w:type="gramEnd"/>
            <w:r>
              <w:t xml:space="preserve"> opieki i strukturą procesów pielęgniarskich.</w:t>
            </w:r>
          </w:p>
          <w:p w:rsidR="00900BE7" w:rsidRDefault="00900BE7" w:rsidP="00143EE0">
            <w:pPr>
              <w:pStyle w:val="NormalnyWeb"/>
              <w:spacing w:before="0" w:beforeAutospacing="0" w:after="0" w:afterAutospacing="0"/>
            </w:pPr>
            <w:r>
              <w:rPr>
                <w:b/>
                <w:bCs/>
              </w:rPr>
              <w:t xml:space="preserve">Jako </w:t>
            </w:r>
            <w:proofErr w:type="gramStart"/>
            <w:r>
              <w:rPr>
                <w:b/>
                <w:bCs/>
              </w:rPr>
              <w:t>edukator:</w:t>
            </w:r>
            <w:proofErr w:type="gramEnd"/>
          </w:p>
          <w:p w:rsidR="00900BE7" w:rsidRDefault="00900BE7" w:rsidP="00143EE0">
            <w:pPr>
              <w:pStyle w:val="NormalnyWeb"/>
              <w:spacing w:before="0" w:beforeAutospacing="0" w:after="0" w:afterAutospacing="0"/>
            </w:pPr>
            <w:r>
              <w:t>* Otrzymasz gotową metodologię dydaktyczną do nauczania studentów i personelu logicznego myślenia klinicznego oraz prawidłowego wdrażania międzynarodowych taksonomii.</w:t>
            </w:r>
          </w:p>
          <w:p w:rsidR="00900BE7" w:rsidRDefault="00900BE7" w:rsidP="00143EE0">
            <w:pPr>
              <w:pStyle w:val="NormalnyWeb"/>
              <w:spacing w:before="0" w:beforeAutospacing="0" w:after="0" w:afterAutospacing="0"/>
            </w:pPr>
            <w:r>
              <w:rPr>
                <w:b/>
                <w:bCs/>
              </w:rPr>
              <w:lastRenderedPageBreak/>
              <w:t xml:space="preserve">Jako menedżer / kadra </w:t>
            </w:r>
            <w:proofErr w:type="gramStart"/>
            <w:r>
              <w:rPr>
                <w:b/>
                <w:bCs/>
              </w:rPr>
              <w:t>zarządzająca:</w:t>
            </w:r>
            <w:proofErr w:type="gramEnd"/>
          </w:p>
          <w:p w:rsidR="00900BE7" w:rsidRDefault="00900BE7" w:rsidP="00143EE0">
            <w:pPr>
              <w:pStyle w:val="NormalnyWeb"/>
              <w:spacing w:before="0" w:beforeAutospacing="0" w:after="0" w:afterAutospacing="0"/>
            </w:pPr>
            <w:r>
              <w:t xml:space="preserve">* Poznasz precyzyjne kryteria do prowadzenia wewnętrznych </w:t>
            </w:r>
            <w:proofErr w:type="gramStart"/>
            <w:r>
              <w:t>kontroli jakości</w:t>
            </w:r>
            <w:proofErr w:type="gramEnd"/>
            <w:r>
              <w:t xml:space="preserve"> (audytów dokumentacji).</w:t>
            </w:r>
          </w:p>
          <w:p w:rsidR="00900BE7" w:rsidRDefault="00900BE7" w:rsidP="00143EE0">
            <w:pPr>
              <w:pStyle w:val="NormalnyWeb"/>
              <w:spacing w:before="0" w:beforeAutospacing="0" w:after="0" w:afterAutospacing="0"/>
            </w:pPr>
            <w:r>
              <w:t xml:space="preserve"> Dowiesz się, jak obiektywnie mierzyć efektywność pracy podległego zespołu i minimalizować ryzyko błędów formalno-prawnych.</w:t>
            </w:r>
          </w:p>
        </w:tc>
      </w:tr>
      <w:tr w:rsidR="00CE72F8" w:rsidRPr="00900BE7" w:rsidTr="004A1707">
        <w:tc>
          <w:tcPr>
            <w:tcW w:w="0" w:type="auto"/>
            <w:hideMark/>
          </w:tcPr>
          <w:p w:rsidR="00900BE7" w:rsidRPr="00900BE7" w:rsidRDefault="00900BE7" w:rsidP="00143E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00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5. „Ultrasonografia w Praktyce Pielęgniarskiej (POCUS – Point-of-Care Ultrasound)”</w:t>
            </w:r>
          </w:p>
        </w:tc>
        <w:tc>
          <w:tcPr>
            <w:tcW w:w="3505" w:type="dxa"/>
            <w:hideMark/>
          </w:tcPr>
          <w:p w:rsidR="00900BE7" w:rsidRPr="00900BE7" w:rsidRDefault="00900BE7" w:rsidP="00143E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00BE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Wdrożenie do szybkiej, celowanej diagnostyki ultrasonograficznej przy łóżku chorego, pozwalającej odpowiedzieć na kluczowe, binarne pytania (tak/nie).</w:t>
            </w:r>
          </w:p>
        </w:tc>
        <w:tc>
          <w:tcPr>
            <w:tcW w:w="3686" w:type="dxa"/>
            <w:hideMark/>
          </w:tcPr>
          <w:p w:rsidR="00900BE7" w:rsidRPr="00900BE7" w:rsidRDefault="00900BE7" w:rsidP="00143E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00BE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Pielęgniarki/arze oddziałów intensywnej terapii, SOR, izb przyjęć, oddziałów internistycznych oraz opieki paliatywnej.</w:t>
            </w:r>
          </w:p>
        </w:tc>
        <w:tc>
          <w:tcPr>
            <w:tcW w:w="4047" w:type="dxa"/>
            <w:hideMark/>
          </w:tcPr>
          <w:p w:rsidR="00900BE7" w:rsidRPr="00900BE7" w:rsidRDefault="00900BE7" w:rsidP="00143E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00BE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* Nauczysz się samodzielnie i w kilka minut oceniać stopień wypełnienia i zalegania moczu w pęcherzu.</w:t>
            </w:r>
          </w:p>
          <w:p w:rsidR="00900BE7" w:rsidRPr="00900BE7" w:rsidRDefault="00900BE7" w:rsidP="00143E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00BE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* Opanujesz podstawy oceny napowietrzenia płuc (wykluczenie odmy, identyfikacja cech obrzęku).</w:t>
            </w:r>
          </w:p>
          <w:p w:rsidR="00900BE7" w:rsidRPr="00900BE7" w:rsidRDefault="00900BE7" w:rsidP="00143E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00BE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* Zyskasz przewagę technologiczną – nauczysz się pod kontrolą USG bezbłędnie różnicować żyły od tętnic przed trudną kaniulacją.</w:t>
            </w:r>
          </w:p>
        </w:tc>
      </w:tr>
      <w:tr w:rsidR="00CE72F8" w:rsidRPr="00900BE7" w:rsidTr="004A1707">
        <w:tc>
          <w:tcPr>
            <w:tcW w:w="0" w:type="auto"/>
            <w:hideMark/>
          </w:tcPr>
          <w:p w:rsidR="00D11DEB" w:rsidRPr="004A1707" w:rsidRDefault="00D11DEB" w:rsidP="00143EE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4A1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6. </w:t>
            </w:r>
            <w:r w:rsidRPr="004A1707">
              <w:rPr>
                <w:rFonts w:ascii="Times New Roman" w:hAnsi="Times New Roman" w:cs="Times New Roman"/>
                <w:b/>
                <w:sz w:val="24"/>
                <w:szCs w:val="24"/>
              </w:rPr>
              <w:t>Standardy danych w informatyce pielęgniarskiej</w:t>
            </w:r>
          </w:p>
        </w:tc>
        <w:tc>
          <w:tcPr>
            <w:tcW w:w="3505" w:type="dxa"/>
            <w:hideMark/>
          </w:tcPr>
          <w:p w:rsidR="00D11DEB" w:rsidRPr="004A1707" w:rsidRDefault="006674F9" w:rsidP="00EF41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A170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Poznanie </w:t>
            </w:r>
            <w:r w:rsidRPr="004A1707">
              <w:rPr>
                <w:rFonts w:ascii="Times New Roman" w:hAnsi="Times New Roman" w:cs="Times New Roman"/>
                <w:sz w:val="24"/>
                <w:szCs w:val="24"/>
              </w:rPr>
              <w:t>znaczenia metadanych i reprezentacji semantycznej w zarządzaniu danymi medycznymi; wdrożenie do stosowania standaryzowanej terminologi pielęgniarskiej oraz interdyscyplinarnej oraz zapoznanie z technicznymi standardami wymiany danych, takimi jak HL7, FHIR oraz DICOM,</w:t>
            </w:r>
          </w:p>
        </w:tc>
        <w:tc>
          <w:tcPr>
            <w:tcW w:w="3686" w:type="dxa"/>
            <w:hideMark/>
          </w:tcPr>
          <w:p w:rsidR="00D11DEB" w:rsidRPr="004A1707" w:rsidRDefault="006674F9" w:rsidP="00143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Pielęgniarki i pielęgniarze praktyki</w:t>
            </w:r>
            <w:r w:rsidRPr="004A1707">
              <w:rPr>
                <w:rFonts w:ascii="Times New Roman" w:hAnsi="Times New Roman" w:cs="Times New Roman"/>
                <w:sz w:val="24"/>
                <w:szCs w:val="24"/>
              </w:rPr>
              <w:t xml:space="preserve"> (klinicznych, środowiskowych, oddziałowych),</w:t>
            </w:r>
          </w:p>
          <w:p w:rsidR="006674F9" w:rsidRPr="004A1707" w:rsidRDefault="006674F9" w:rsidP="00143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Kadra zarządzająca podmiotami leczniczymi</w:t>
            </w:r>
            <w:r w:rsidRPr="004A1707">
              <w:rPr>
                <w:rFonts w:ascii="Times New Roman" w:hAnsi="Times New Roman" w:cs="Times New Roman"/>
                <w:sz w:val="24"/>
                <w:szCs w:val="24"/>
              </w:rPr>
              <w:t xml:space="preserve"> (naczelne pielęgniarki, dyrektorów ds. medycznych),</w:t>
            </w:r>
          </w:p>
          <w:p w:rsidR="006674F9" w:rsidRPr="004A1707" w:rsidRDefault="006674F9" w:rsidP="006674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A1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Nauczyciele akademiccy oraz studentci </w:t>
            </w:r>
            <w:r w:rsidRPr="004A1707">
              <w:rPr>
                <w:rFonts w:ascii="Times New Roman" w:hAnsi="Times New Roman" w:cs="Times New Roman"/>
                <w:sz w:val="24"/>
                <w:szCs w:val="24"/>
              </w:rPr>
              <w:t>kierunków medycznych i zdrowotnych,</w:t>
            </w:r>
          </w:p>
        </w:tc>
        <w:tc>
          <w:tcPr>
            <w:tcW w:w="4047" w:type="dxa"/>
            <w:hideMark/>
          </w:tcPr>
          <w:p w:rsidR="00D11DEB" w:rsidRPr="004A1707" w:rsidRDefault="006674F9" w:rsidP="00667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70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*</w:t>
            </w:r>
            <w:r w:rsidRPr="004A1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Zrozumiesz cyfrowy język medycyny:</w:t>
            </w:r>
            <w:r w:rsidRPr="004A1707">
              <w:rPr>
                <w:rFonts w:ascii="Times New Roman" w:hAnsi="Times New Roman" w:cs="Times New Roman"/>
                <w:sz w:val="24"/>
                <w:szCs w:val="24"/>
              </w:rPr>
              <w:t xml:space="preserve"> kluczowe standardy, takie jak </w:t>
            </w:r>
            <w:r w:rsidRPr="004A1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ICNP</w:t>
            </w:r>
            <w:r w:rsidRPr="004A1707">
              <w:rPr>
                <w:rFonts w:ascii="Times New Roman" w:hAnsi="Times New Roman" w:cs="Times New Roman"/>
                <w:sz w:val="24"/>
                <w:szCs w:val="24"/>
              </w:rPr>
              <w:t xml:space="preserve"> (Międzynarodowa Klasyfikacja Praktyki Pielęgniarskiej), </w:t>
            </w:r>
            <w:r w:rsidRPr="004A1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SNOMED CT</w:t>
            </w:r>
            <w:r w:rsidRPr="004A1707">
              <w:rPr>
                <w:rFonts w:ascii="Times New Roman" w:hAnsi="Times New Roman" w:cs="Times New Roman"/>
                <w:sz w:val="24"/>
                <w:szCs w:val="24"/>
              </w:rPr>
              <w:t xml:space="preserve"> oraz standardy wymiany danych </w:t>
            </w:r>
            <w:r w:rsidRPr="004A1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HL7 / FHIR</w:t>
            </w:r>
            <w:r w:rsidRPr="004A17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74F9" w:rsidRPr="004A1707" w:rsidRDefault="006674F9" w:rsidP="00667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Poznasz wartość interoperacyjności:</w:t>
            </w:r>
            <w:r w:rsidRPr="004A1707">
              <w:rPr>
                <w:rFonts w:ascii="Times New Roman" w:hAnsi="Times New Roman" w:cs="Times New Roman"/>
                <w:sz w:val="24"/>
                <w:szCs w:val="24"/>
              </w:rPr>
              <w:t xml:space="preserve"> Zrozumiesz, płynną wymianę danych między różnymi szpitalami i systemami </w:t>
            </w:r>
          </w:p>
          <w:p w:rsidR="006674F9" w:rsidRPr="004A1707" w:rsidRDefault="006674F9" w:rsidP="00667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7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Nauczysz się poprawnie mapować </w:t>
            </w:r>
            <w:r w:rsidRPr="004A1707">
              <w:rPr>
                <w:rFonts w:ascii="Times New Roman" w:hAnsi="Times New Roman" w:cs="Times New Roman"/>
                <w:sz w:val="24"/>
                <w:szCs w:val="24"/>
              </w:rPr>
              <w:t>tradycyjne opisy stanów pacjenta i interwencji pielęgniarskich na ustrukturyzowane terminy medyczne</w:t>
            </w:r>
          </w:p>
          <w:p w:rsidR="006674F9" w:rsidRPr="004A1707" w:rsidRDefault="006674F9" w:rsidP="006674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A170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Nauczysz się, jak standaryzacja danych</w:t>
            </w:r>
            <w:r w:rsidRPr="004A1707">
              <w:rPr>
                <w:rFonts w:ascii="Times New Roman" w:hAnsi="Times New Roman" w:cs="Times New Roman"/>
                <w:sz w:val="24"/>
                <w:szCs w:val="24"/>
              </w:rPr>
              <w:t xml:space="preserve"> eliminuje błędy interpretacyjne i docelowo skraca czas spędzany "przy komputerze"</w:t>
            </w:r>
          </w:p>
        </w:tc>
      </w:tr>
    </w:tbl>
    <w:p w:rsidR="004A1707" w:rsidRDefault="004A1707" w:rsidP="004A1707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</w:pPr>
    </w:p>
    <w:p w:rsidR="00900BE7" w:rsidRPr="004A1707" w:rsidRDefault="004A1707" w:rsidP="004A170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1707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>1</w:t>
      </w:r>
      <w:r w:rsidR="00307C3D" w:rsidRPr="004A1707">
        <w:rPr>
          <w:rFonts w:ascii="Times New Roman" w:eastAsia="Times New Roman" w:hAnsi="Times New Roman" w:cs="Times New Roman"/>
          <w:sz w:val="24"/>
          <w:szCs w:val="24"/>
          <w:lang w:eastAsia="pl-PL"/>
        </w:rPr>
        <w:t>Liczba</w:t>
      </w:r>
      <w:r w:rsidR="00900BE7" w:rsidRPr="004A17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miejsc </w:t>
      </w:r>
      <w:r w:rsidR="00307C3D" w:rsidRPr="004A17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ograniczona </w:t>
      </w:r>
      <w:r w:rsidR="00900BE7" w:rsidRPr="004A1707">
        <w:rPr>
          <w:rFonts w:ascii="Times New Roman" w:eastAsia="Times New Roman" w:hAnsi="Times New Roman" w:cs="Times New Roman"/>
          <w:sz w:val="24"/>
          <w:szCs w:val="24"/>
          <w:lang w:eastAsia="pl-PL"/>
        </w:rPr>
        <w:t>ze względu na warsztat</w:t>
      </w:r>
      <w:r w:rsidR="00307C3D" w:rsidRPr="004A17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owy, praktyczny charakter zajęć oraz </w:t>
      </w:r>
      <w:r w:rsidRPr="004A1707">
        <w:rPr>
          <w:rFonts w:ascii="Times New Roman" w:eastAsia="Times New Roman" w:hAnsi="Times New Roman" w:cs="Times New Roman"/>
          <w:sz w:val="24"/>
          <w:szCs w:val="24"/>
          <w:lang w:eastAsia="pl-PL"/>
        </w:rPr>
        <w:t>istnieje konieczność</w:t>
      </w:r>
      <w:r w:rsidR="00307C3D" w:rsidRPr="004A17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00BE7" w:rsidRPr="004A1707">
        <w:rPr>
          <w:rFonts w:ascii="Times New Roman" w:eastAsia="Times New Roman" w:hAnsi="Times New Roman" w:cs="Times New Roman"/>
          <w:sz w:val="24"/>
          <w:szCs w:val="24"/>
          <w:lang w:eastAsia="pl-PL"/>
        </w:rPr>
        <w:t>wcześniejszej rejestracji na poszczególne panele w systemie konferencyjnym.</w:t>
      </w:r>
    </w:p>
    <w:p w:rsidR="004A1707" w:rsidRPr="004A1707" w:rsidRDefault="004A1707" w:rsidP="004A170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170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Warsztaty praktyczne mają charakter </w:t>
      </w:r>
      <w:r w:rsidRPr="004A17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zajęć stacjonarnych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307C3D" w:rsidRPr="004A1707" w:rsidRDefault="00307C3D" w:rsidP="004A170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20588" w:rsidRPr="00900BE7" w:rsidRDefault="00420588" w:rsidP="00900BE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E76CD" w:rsidRDefault="004A1707"/>
    <w:sectPr w:rsidR="009E76CD" w:rsidSect="00900BE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040524"/>
    <w:multiLevelType w:val="multilevel"/>
    <w:tmpl w:val="F12A8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0C35F4"/>
    <w:multiLevelType w:val="multilevel"/>
    <w:tmpl w:val="16CE5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00BE7"/>
    <w:rsid w:val="000E0E64"/>
    <w:rsid w:val="00114B53"/>
    <w:rsid w:val="00143EE0"/>
    <w:rsid w:val="00295E14"/>
    <w:rsid w:val="00307C3D"/>
    <w:rsid w:val="003C617D"/>
    <w:rsid w:val="00420588"/>
    <w:rsid w:val="004A1707"/>
    <w:rsid w:val="005951CB"/>
    <w:rsid w:val="006674F9"/>
    <w:rsid w:val="008125F5"/>
    <w:rsid w:val="008943FA"/>
    <w:rsid w:val="00900BE7"/>
    <w:rsid w:val="00913C9D"/>
    <w:rsid w:val="00C50AA9"/>
    <w:rsid w:val="00C62E2C"/>
    <w:rsid w:val="00CE72F8"/>
    <w:rsid w:val="00D11DEB"/>
    <w:rsid w:val="00DD1576"/>
    <w:rsid w:val="00DE0D1C"/>
    <w:rsid w:val="00EF4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0E64"/>
  </w:style>
  <w:style w:type="paragraph" w:styleId="Nagwek3">
    <w:name w:val="heading 3"/>
    <w:basedOn w:val="Normalny"/>
    <w:link w:val="Nagwek3Znak"/>
    <w:uiPriority w:val="9"/>
    <w:qFormat/>
    <w:rsid w:val="00900B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900BE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900BE7"/>
    <w:rPr>
      <w:b/>
      <w:bCs/>
    </w:rPr>
  </w:style>
  <w:style w:type="paragraph" w:styleId="NormalnyWeb">
    <w:name w:val="Normal (Web)"/>
    <w:basedOn w:val="Normalny"/>
    <w:uiPriority w:val="99"/>
    <w:unhideWhenUsed/>
    <w:rsid w:val="00900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00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5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7003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916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9</cp:revision>
  <dcterms:created xsi:type="dcterms:W3CDTF">2026-06-05T07:36:00Z</dcterms:created>
  <dcterms:modified xsi:type="dcterms:W3CDTF">2026-08-04T13:52:00Z</dcterms:modified>
</cp:coreProperties>
</file>